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612333E5"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697138">
        <w:rPr>
          <w:rFonts w:eastAsia="Arial Unicode MS" w:cs="Times New Roman"/>
          <w:b/>
          <w:color w:val="000000"/>
          <w:kern w:val="0"/>
          <w:lang w:eastAsia="lv-LV" w:bidi="ar-SA"/>
        </w:rPr>
        <w:t>33</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697138">
        <w:rPr>
          <w:rFonts w:eastAsia="Arial Unicode MS" w:cs="Times New Roman"/>
          <w:color w:val="000000"/>
          <w:kern w:val="0"/>
          <w:lang w:eastAsia="lv-LV" w:bidi="ar-SA"/>
        </w:rPr>
        <w:t>8</w:t>
      </w:r>
      <w:r w:rsidRPr="006C111A">
        <w:rPr>
          <w:rFonts w:eastAsia="Arial Unicode MS" w:cs="Times New Roman"/>
          <w:color w:val="000000"/>
          <w:kern w:val="0"/>
          <w:lang w:eastAsia="lv-LV" w:bidi="ar-SA"/>
        </w:rPr>
        <w:t>. p.)</w:t>
      </w:r>
    </w:p>
    <w:p w14:paraId="2095492B" w14:textId="25FBEECE"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D051D37" w14:textId="1C8FA7D8" w:rsidR="00165388" w:rsidRDefault="00165388"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0F17256" w14:textId="77777777" w:rsidR="0015637A" w:rsidRPr="0015637A" w:rsidRDefault="0015637A" w:rsidP="0015637A">
      <w:pPr>
        <w:jc w:val="both"/>
        <w:rPr>
          <w:rFonts w:cs="Times New Roman"/>
          <w:b/>
        </w:rPr>
      </w:pPr>
      <w:bookmarkStart w:id="0" w:name="_Hlk90300834"/>
      <w:r w:rsidRPr="0015637A">
        <w:rPr>
          <w:rFonts w:cs="Times New Roman"/>
          <w:b/>
        </w:rPr>
        <w:t xml:space="preserve">Par </w:t>
      </w:r>
      <w:bookmarkStart w:id="1" w:name="_Hlk90297801"/>
      <w:bookmarkStart w:id="2" w:name="_Hlk86959201"/>
      <w:r w:rsidRPr="0015637A">
        <w:rPr>
          <w:rFonts w:cs="Times New Roman"/>
          <w:b/>
        </w:rPr>
        <w:t>Madonas novada pašvaldības saistošo noteikumu Nr. 12 “</w:t>
      </w:r>
      <w:r w:rsidRPr="0015637A">
        <w:t xml:space="preserve"> </w:t>
      </w:r>
      <w:r w:rsidRPr="0015637A">
        <w:rPr>
          <w:rFonts w:cs="Times New Roman"/>
          <w:b/>
        </w:rPr>
        <w:t>Kārtība, kādā Madonas novada pašvaldība sedz licencētās vispārējās izglītības programmas izmaksas privātajai izglītības iestādei”</w:t>
      </w:r>
      <w:bookmarkEnd w:id="1"/>
      <w:r w:rsidRPr="0015637A">
        <w:rPr>
          <w:rFonts w:cs="Times New Roman"/>
          <w:b/>
        </w:rPr>
        <w:t xml:space="preserve"> </w:t>
      </w:r>
      <w:bookmarkEnd w:id="2"/>
      <w:r w:rsidRPr="0015637A">
        <w:rPr>
          <w:rFonts w:cs="Times New Roman"/>
          <w:b/>
        </w:rPr>
        <w:t>apstiprināšanu</w:t>
      </w:r>
      <w:bookmarkEnd w:id="0"/>
    </w:p>
    <w:p w14:paraId="56C44F93" w14:textId="77777777" w:rsidR="0015637A" w:rsidRDefault="0015637A" w:rsidP="0015637A">
      <w:pPr>
        <w:ind w:firstLine="720"/>
        <w:jc w:val="both"/>
        <w:rPr>
          <w:rFonts w:cs="Times New Roman"/>
        </w:rPr>
      </w:pPr>
    </w:p>
    <w:p w14:paraId="442D9644" w14:textId="77777777" w:rsidR="0015637A" w:rsidRPr="00D31466" w:rsidRDefault="0015637A" w:rsidP="0015637A">
      <w:pPr>
        <w:ind w:firstLine="720"/>
        <w:jc w:val="both"/>
        <w:rPr>
          <w:rFonts w:cs="Times New Roman"/>
        </w:rPr>
      </w:pPr>
      <w:r w:rsidRPr="00D31466">
        <w:rPr>
          <w:rFonts w:cs="Times New Roman"/>
        </w:rPr>
        <w:t xml:space="preserve">Privāto </w:t>
      </w:r>
      <w:r>
        <w:rPr>
          <w:rFonts w:cs="Times New Roman"/>
        </w:rPr>
        <w:t>izglītības iestāžu</w:t>
      </w:r>
      <w:r w:rsidRPr="00D31466">
        <w:rPr>
          <w:rFonts w:cs="Times New Roman"/>
        </w:rPr>
        <w:t xml:space="preserve"> līdzfinansēšana</w:t>
      </w:r>
      <w:r>
        <w:rPr>
          <w:rFonts w:cs="Times New Roman"/>
        </w:rPr>
        <w:t>i</w:t>
      </w:r>
      <w:r w:rsidRPr="00D31466">
        <w:rPr>
          <w:rFonts w:cs="Times New Roman"/>
        </w:rPr>
        <w:t xml:space="preserve"> </w:t>
      </w:r>
      <w:r>
        <w:rPr>
          <w:rFonts w:cs="Times New Roman"/>
        </w:rPr>
        <w:t>Madonas novada pašvaldībā l</w:t>
      </w:r>
      <w:r w:rsidRPr="00D31466">
        <w:rPr>
          <w:rFonts w:cs="Times New Roman"/>
        </w:rPr>
        <w:t>īdz šim</w:t>
      </w:r>
      <w:r>
        <w:rPr>
          <w:rFonts w:cs="Times New Roman"/>
        </w:rPr>
        <w:t xml:space="preserve"> tika piemērota analoga kārtība, kāda tika piemērota pašvaldību savstarpējiem norēķiniem.</w:t>
      </w:r>
    </w:p>
    <w:p w14:paraId="23EA7CB5" w14:textId="77777777" w:rsidR="0015637A" w:rsidRDefault="0015637A" w:rsidP="0015637A">
      <w:pPr>
        <w:ind w:firstLine="720"/>
        <w:jc w:val="both"/>
      </w:pPr>
      <w:r w:rsidRPr="008D6EF5">
        <w:t>Likuma "Par pašvaldībām" 15.</w:t>
      </w:r>
      <w:r>
        <w:t> </w:t>
      </w:r>
      <w:r w:rsidRPr="008D6EF5">
        <w:t>panta pirmās daļas 4.</w:t>
      </w:r>
      <w:r>
        <w:t> </w:t>
      </w:r>
      <w:r w:rsidRPr="008D6EF5">
        <w:t>punkts nosaka, ka pašvaldībai kā viena no autonomajām funkcijām ir gādāt par iedzīvotāju izglītību. Izglītības likuma 17.</w:t>
      </w:r>
      <w:r>
        <w:t> </w:t>
      </w:r>
      <w:r w:rsidRPr="008D6EF5">
        <w:t>panta trešās daļas 5.</w:t>
      </w:r>
      <w:r>
        <w:t> </w:t>
      </w:r>
      <w:r w:rsidRPr="008D6EF5">
        <w:t>punkts nosaka, ka pašvaldība uz savstarpēja līguma pamata var piedalīties privāto izglītības iestāžu finansēšanā</w:t>
      </w:r>
      <w:r>
        <w:rPr>
          <w:rFonts w:cs="Times New Roman"/>
        </w:rPr>
        <w:t>.</w:t>
      </w:r>
    </w:p>
    <w:p w14:paraId="75BEE299" w14:textId="77777777" w:rsidR="0015637A" w:rsidRPr="00FD144C" w:rsidRDefault="0015637A" w:rsidP="0015637A">
      <w:pPr>
        <w:ind w:firstLine="720"/>
        <w:jc w:val="both"/>
      </w:pPr>
      <w:r w:rsidRPr="000B5991">
        <w:t>Saistošie noteikumi nosaka vienotu kārtību, kādā tiek segtas vispārējās izglītības programmas īstenošanas izmaksas privātai izglītības iestādei</w:t>
      </w:r>
      <w:r>
        <w:t xml:space="preserve">, kas izglītības programmas īsteno Madonas novada pašvaldības administratīvajā teritorijā, </w:t>
      </w:r>
      <w:r w:rsidRPr="000B5991">
        <w:t>pašvaldības līdzfinansējuma apmēra noteikšanas kārtību, nosacījumus tā piešķiršanai, izmaksas kārtību un pārtraukšanas noteikumus</w:t>
      </w:r>
      <w:r>
        <w:t>.</w:t>
      </w:r>
    </w:p>
    <w:p w14:paraId="76DF5509" w14:textId="77777777" w:rsidR="00FF1692" w:rsidRPr="006809DE" w:rsidRDefault="0015637A" w:rsidP="00FF1692">
      <w:pPr>
        <w:widowControl/>
        <w:suppressAutoHyphens w:val="0"/>
        <w:ind w:firstLine="720"/>
        <w:jc w:val="both"/>
        <w:rPr>
          <w:rFonts w:eastAsia="Times New Roman" w:cs="Times New Roman"/>
          <w:bCs/>
          <w:kern w:val="0"/>
          <w:lang w:eastAsia="lv-LV" w:bidi="ar-SA"/>
        </w:rPr>
      </w:pPr>
      <w:r>
        <w:rPr>
          <w:rFonts w:cs="Times New Roman"/>
        </w:rPr>
        <w:t xml:space="preserve">Noklausījusies </w:t>
      </w:r>
      <w:r w:rsidRPr="00196A47">
        <w:rPr>
          <w:rFonts w:cs="Times New Roman"/>
          <w:bCs/>
        </w:rPr>
        <w:t>sniegto informāciju</w:t>
      </w:r>
      <w:r>
        <w:rPr>
          <w:rFonts w:cs="Times New Roman"/>
        </w:rPr>
        <w:t>, pamatojoties uz</w:t>
      </w:r>
      <w:r w:rsidRPr="00196A47">
        <w:rPr>
          <w:rFonts w:cs="Times New Roman"/>
          <w:bCs/>
        </w:rPr>
        <w:t xml:space="preserve"> </w:t>
      </w:r>
      <w:r w:rsidRPr="00A64B9B">
        <w:t>likuma "Par pašvaldībām"</w:t>
      </w:r>
      <w:r w:rsidRPr="00196A47">
        <w:rPr>
          <w:rFonts w:cs="Times New Roman"/>
          <w:bCs/>
        </w:rPr>
        <w:t xml:space="preserve"> 43.</w:t>
      </w:r>
      <w:r>
        <w:rPr>
          <w:rFonts w:cs="Times New Roman"/>
          <w:bCs/>
        </w:rPr>
        <w:t> </w:t>
      </w:r>
      <w:r w:rsidRPr="00196A47">
        <w:rPr>
          <w:rFonts w:cs="Times New Roman"/>
          <w:bCs/>
        </w:rPr>
        <w:t>panta trešo daļu</w:t>
      </w:r>
      <w:r>
        <w:rPr>
          <w:rFonts w:cs="Times New Roman"/>
          <w:bCs/>
        </w:rPr>
        <w:t xml:space="preserve"> un </w:t>
      </w:r>
      <w:r w:rsidRPr="008D6EF5">
        <w:t>Izglītības likuma 17.</w:t>
      </w:r>
      <w:r>
        <w:t> </w:t>
      </w:r>
      <w:r w:rsidRPr="008D6EF5">
        <w:t>panta trešās daļas 5</w:t>
      </w:r>
      <w:r w:rsidRPr="00FA7A08">
        <w:rPr>
          <w:rFonts w:cs="Times New Roman"/>
        </w:rPr>
        <w:t xml:space="preserve">. punktu, ņemot vērā 14.04.2022. </w:t>
      </w:r>
      <w:r w:rsidRPr="00FA7A08">
        <w:rPr>
          <w:rFonts w:cs="Times New Roman"/>
          <w:color w:val="000000"/>
        </w:rPr>
        <w:t xml:space="preserve">Izglītības un jaunatnes lietu komitejas </w:t>
      </w:r>
      <w:r w:rsidR="00FF1692" w:rsidRPr="006809DE">
        <w:rPr>
          <w:rFonts w:cs="Times New Roman"/>
          <w:color w:val="000000"/>
        </w:rPr>
        <w:t xml:space="preserve">un </w:t>
      </w:r>
      <w:r w:rsidR="00FF1692" w:rsidRPr="006809DE">
        <w:rPr>
          <w:rFonts w:eastAsia="Calibri" w:cs="Times New Roman"/>
          <w:color w:val="000000"/>
          <w:kern w:val="0"/>
          <w:lang w:eastAsia="en-US" w:bidi="ar-SA"/>
        </w:rPr>
        <w:t xml:space="preserve">20.04.2022. Finanšu un attīstības komitejas atzinumu, </w:t>
      </w:r>
      <w:r w:rsidR="00FF1692" w:rsidRPr="006809DE">
        <w:rPr>
          <w:rFonts w:cs="Times New Roman"/>
          <w:b/>
          <w:bCs/>
          <w:color w:val="000000"/>
        </w:rPr>
        <w:t xml:space="preserve">atklāti balsojot: </w:t>
      </w:r>
      <w:r w:rsidR="00FF1692" w:rsidRPr="006809DE">
        <w:rPr>
          <w:rFonts w:cs="Times New Roman"/>
          <w:b/>
          <w:color w:val="000000"/>
        </w:rPr>
        <w:t>PAR – 1</w:t>
      </w:r>
      <w:r w:rsidR="00FF1692">
        <w:rPr>
          <w:rFonts w:cs="Times New Roman"/>
          <w:b/>
          <w:color w:val="000000"/>
        </w:rPr>
        <w:t xml:space="preserve">8 </w:t>
      </w:r>
      <w:r w:rsidR="00FF1692" w:rsidRPr="00697138">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w:t>
      </w:r>
      <w:r w:rsidR="00FF1692">
        <w:rPr>
          <w:rFonts w:cs="Times New Roman"/>
          <w:noProof/>
        </w:rPr>
        <w:t xml:space="preserve"> </w:t>
      </w:r>
      <w:r w:rsidR="00FF1692" w:rsidRPr="006809DE">
        <w:rPr>
          <w:rFonts w:cs="Times New Roman"/>
          <w:b/>
          <w:color w:val="000000"/>
        </w:rPr>
        <w:t>PRET – NAV</w:t>
      </w:r>
      <w:r w:rsidR="00FF1692" w:rsidRPr="006809DE">
        <w:rPr>
          <w:rFonts w:cs="Times New Roman"/>
          <w:bCs/>
          <w:noProof/>
          <w:color w:val="000000"/>
        </w:rPr>
        <w:t>,</w:t>
      </w:r>
      <w:r w:rsidR="00FF1692">
        <w:rPr>
          <w:rFonts w:cs="Times New Roman"/>
          <w:b/>
          <w:color w:val="000000"/>
        </w:rPr>
        <w:t xml:space="preserve"> ATTURAS –  NAV</w:t>
      </w:r>
      <w:r w:rsidR="00FF1692" w:rsidRPr="00194A79">
        <w:rPr>
          <w:rFonts w:cs="Times New Roman"/>
          <w:color w:val="000000"/>
        </w:rPr>
        <w:t>,</w:t>
      </w:r>
      <w:r w:rsidR="00FF1692" w:rsidRPr="006809DE">
        <w:rPr>
          <w:rFonts w:cs="Times New Roman"/>
          <w:b/>
          <w:color w:val="000000"/>
        </w:rPr>
        <w:t xml:space="preserve"> </w:t>
      </w:r>
      <w:r w:rsidR="00FF1692" w:rsidRPr="006809DE">
        <w:rPr>
          <w:rFonts w:cs="Times New Roman"/>
          <w:color w:val="000000"/>
        </w:rPr>
        <w:t xml:space="preserve">Madonas novada pašvaldības dome </w:t>
      </w:r>
      <w:r w:rsidR="00FF1692" w:rsidRPr="006809DE">
        <w:rPr>
          <w:rFonts w:cs="Times New Roman"/>
          <w:b/>
          <w:color w:val="000000"/>
        </w:rPr>
        <w:t>NOLEMJ:</w:t>
      </w:r>
    </w:p>
    <w:p w14:paraId="3265905D" w14:textId="70CE24BD" w:rsidR="0015637A" w:rsidRPr="00196A47" w:rsidRDefault="0015637A" w:rsidP="00FF1692">
      <w:pPr>
        <w:jc w:val="both"/>
        <w:rPr>
          <w:rFonts w:cs="Times New Roman"/>
          <w:bCs/>
        </w:rPr>
      </w:pPr>
    </w:p>
    <w:p w14:paraId="67C46353" w14:textId="33C137B9" w:rsidR="0015637A" w:rsidRPr="00FF1692" w:rsidRDefault="0015637A" w:rsidP="0015637A">
      <w:pPr>
        <w:pStyle w:val="Sarakstarindkopa"/>
        <w:numPr>
          <w:ilvl w:val="0"/>
          <w:numId w:val="4"/>
        </w:numPr>
        <w:tabs>
          <w:tab w:val="left" w:pos="993"/>
        </w:tabs>
        <w:spacing w:after="0" w:line="240" w:lineRule="auto"/>
        <w:ind w:left="993" w:hanging="284"/>
        <w:jc w:val="both"/>
        <w:rPr>
          <w:rFonts w:ascii="Times New Roman" w:hAnsi="Times New Roman" w:cs="Times New Roman"/>
          <w:sz w:val="24"/>
          <w:szCs w:val="24"/>
        </w:rPr>
      </w:pPr>
      <w:r w:rsidRPr="00196A47">
        <w:rPr>
          <w:rFonts w:ascii="Times New Roman" w:hAnsi="Times New Roman" w:cs="Times New Roman"/>
          <w:bCs/>
          <w:sz w:val="24"/>
          <w:szCs w:val="24"/>
        </w:rPr>
        <w:t xml:space="preserve">Apstiprināt </w:t>
      </w:r>
      <w:r w:rsidRPr="00EA18D3">
        <w:rPr>
          <w:rFonts w:ascii="Times New Roman" w:hAnsi="Times New Roman" w:cs="Times New Roman"/>
          <w:bCs/>
          <w:sz w:val="24"/>
          <w:szCs w:val="24"/>
        </w:rPr>
        <w:t>Madonas novada pašvaldības saistošo</w:t>
      </w:r>
      <w:r>
        <w:rPr>
          <w:rFonts w:ascii="Times New Roman" w:hAnsi="Times New Roman" w:cs="Times New Roman"/>
          <w:bCs/>
          <w:sz w:val="24"/>
          <w:szCs w:val="24"/>
        </w:rPr>
        <w:t>s</w:t>
      </w:r>
      <w:r w:rsidRPr="00EA18D3">
        <w:rPr>
          <w:rFonts w:ascii="Times New Roman" w:hAnsi="Times New Roman" w:cs="Times New Roman"/>
          <w:bCs/>
          <w:sz w:val="24"/>
          <w:szCs w:val="24"/>
        </w:rPr>
        <w:t xml:space="preserve"> noteikumu</w:t>
      </w:r>
      <w:r>
        <w:rPr>
          <w:rFonts w:ascii="Times New Roman" w:hAnsi="Times New Roman" w:cs="Times New Roman"/>
          <w:bCs/>
          <w:sz w:val="24"/>
          <w:szCs w:val="24"/>
        </w:rPr>
        <w:t>s</w:t>
      </w:r>
      <w:r w:rsidR="00FF1692">
        <w:rPr>
          <w:rFonts w:ascii="Times New Roman" w:hAnsi="Times New Roman" w:cs="Times New Roman"/>
          <w:bCs/>
          <w:sz w:val="24"/>
          <w:szCs w:val="24"/>
        </w:rPr>
        <w:t xml:space="preserve"> Nr. 12 </w:t>
      </w:r>
      <w:r w:rsidRPr="00EA18D3">
        <w:rPr>
          <w:rFonts w:ascii="Times New Roman" w:hAnsi="Times New Roman" w:cs="Times New Roman"/>
          <w:bCs/>
          <w:sz w:val="24"/>
          <w:szCs w:val="24"/>
        </w:rPr>
        <w:t>“ Kārtība, kādā Madonas novada pašvaldība sedz licencētās vispārējās izglītības programmas izmaksas privātajai izglītības iestādei”</w:t>
      </w:r>
      <w:r>
        <w:rPr>
          <w:rFonts w:ascii="Times New Roman" w:hAnsi="Times New Roman" w:cs="Times New Roman"/>
          <w:sz w:val="24"/>
          <w:szCs w:val="24"/>
        </w:rPr>
        <w:t>.</w:t>
      </w:r>
    </w:p>
    <w:p w14:paraId="0B5DF576" w14:textId="35F24281" w:rsidR="0015637A" w:rsidRPr="00FF1692" w:rsidRDefault="0015637A" w:rsidP="0015637A">
      <w:pPr>
        <w:pStyle w:val="Sarakstarindkopa"/>
        <w:numPr>
          <w:ilvl w:val="0"/>
          <w:numId w:val="4"/>
        </w:numPr>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Noteikt, ka s</w:t>
      </w:r>
      <w:r w:rsidRPr="00D56EBC">
        <w:rPr>
          <w:rFonts w:ascii="Times New Roman" w:hAnsi="Times New Roman" w:cs="Times New Roman"/>
          <w:sz w:val="24"/>
          <w:szCs w:val="24"/>
        </w:rPr>
        <w:t>aistošie noteikumi stājas spēkā nākamajā dienā pēc to izsludināšanas oficiālajā izdevumā “Latvijas Vēstnesis”</w:t>
      </w:r>
      <w:r>
        <w:rPr>
          <w:rFonts w:ascii="Times New Roman" w:hAnsi="Times New Roman" w:cs="Times New Roman"/>
          <w:sz w:val="24"/>
          <w:szCs w:val="24"/>
        </w:rPr>
        <w:t>.</w:t>
      </w:r>
    </w:p>
    <w:p w14:paraId="2E9E64D8" w14:textId="77777777" w:rsidR="0015637A" w:rsidRDefault="0015637A" w:rsidP="0015637A">
      <w:pPr>
        <w:pStyle w:val="Sarakstarindkopa"/>
        <w:numPr>
          <w:ilvl w:val="0"/>
          <w:numId w:val="4"/>
        </w:numPr>
        <w:tabs>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Uzdot Madonas novada pašvaldības iestādes “Madonas novada Centrālā administrācija”:</w:t>
      </w:r>
    </w:p>
    <w:p w14:paraId="0D8F760F" w14:textId="77777777" w:rsidR="0015637A" w:rsidRDefault="0015637A" w:rsidP="0015637A">
      <w:pPr>
        <w:pStyle w:val="Sarakstarindkopa"/>
        <w:numPr>
          <w:ilvl w:val="1"/>
          <w:numId w:val="5"/>
        </w:numPr>
        <w:tabs>
          <w:tab w:val="left" w:pos="993"/>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 xml:space="preserve">Lietvedības nodaļai saistošos noteikumus triju darba dienu laikā pēc to parakstīšanas nosūtīt Vides aizsardzības un reģionālās attīstības ministrijai atzinuma sniegšanai. Vides aizsardzības un reģionālās ministrijas pozitīva </w:t>
      </w:r>
      <w:r>
        <w:rPr>
          <w:rFonts w:ascii="Times New Roman" w:hAnsi="Times New Roman" w:cs="Times New Roman"/>
          <w:sz w:val="24"/>
          <w:szCs w:val="24"/>
        </w:rPr>
        <w:lastRenderedPageBreak/>
        <w:t>atzinuma saņemšanas gadījumā nosūtīt saistošos noteikumus izsludināšanai oficiālajā izdevumā “Latvijas Vēstnesis”;</w:t>
      </w:r>
    </w:p>
    <w:p w14:paraId="53B0CAC8" w14:textId="77777777" w:rsidR="0015637A" w:rsidRPr="00EA18D3" w:rsidRDefault="0015637A" w:rsidP="0015637A">
      <w:pPr>
        <w:pStyle w:val="Sarakstarindkopa"/>
        <w:numPr>
          <w:ilvl w:val="1"/>
          <w:numId w:val="5"/>
        </w:numPr>
        <w:tabs>
          <w:tab w:val="left" w:pos="993"/>
        </w:tabs>
        <w:spacing w:after="0" w:line="240" w:lineRule="auto"/>
        <w:ind w:left="1560" w:hanging="567"/>
        <w:jc w:val="both"/>
        <w:rPr>
          <w:rFonts w:ascii="Times New Roman" w:hAnsi="Times New Roman" w:cs="Times New Roman"/>
          <w:sz w:val="24"/>
          <w:szCs w:val="24"/>
        </w:rPr>
      </w:pPr>
      <w:r w:rsidRPr="00EA18D3">
        <w:rPr>
          <w:rFonts w:ascii="Times New Roman" w:hAnsi="Times New Roman" w:cs="Times New Roman"/>
          <w:sz w:val="24"/>
          <w:szCs w:val="24"/>
        </w:rPr>
        <w:t>Informācijas tehnoloģiju nodaļai pēc saistošo noteikumu izsludināšanas oficiālajā izdevumā “Latvijas Vēstnesis” publicēt Madonas novada pašvaldības tīmekļvietnē saiti uz saistošiem noteikumiem tiesību aktu vietnē likumi.lv.</w:t>
      </w:r>
    </w:p>
    <w:p w14:paraId="40603060" w14:textId="77777777" w:rsidR="0015637A" w:rsidRDefault="0015637A" w:rsidP="0015637A">
      <w:pPr>
        <w:pStyle w:val="Galvene"/>
        <w:tabs>
          <w:tab w:val="clear" w:pos="4153"/>
          <w:tab w:val="clear" w:pos="8306"/>
          <w:tab w:val="left" w:pos="284"/>
          <w:tab w:val="left" w:pos="993"/>
          <w:tab w:val="center" w:pos="4320"/>
          <w:tab w:val="right" w:pos="8640"/>
        </w:tabs>
        <w:ind w:firstLine="709"/>
        <w:jc w:val="both"/>
        <w:rPr>
          <w:sz w:val="24"/>
          <w:szCs w:val="24"/>
          <w:lang w:val="lv-LV" w:eastAsia="en-US"/>
        </w:rPr>
      </w:pPr>
    </w:p>
    <w:p w14:paraId="452CA4EC" w14:textId="77777777" w:rsidR="0015637A" w:rsidRDefault="0015637A" w:rsidP="0015637A">
      <w:pPr>
        <w:pStyle w:val="Galvene"/>
        <w:tabs>
          <w:tab w:val="clear" w:pos="4153"/>
          <w:tab w:val="clear" w:pos="8306"/>
          <w:tab w:val="left" w:pos="284"/>
          <w:tab w:val="left" w:pos="993"/>
          <w:tab w:val="center" w:pos="4320"/>
          <w:tab w:val="right" w:pos="8640"/>
        </w:tabs>
        <w:ind w:firstLine="709"/>
        <w:jc w:val="both"/>
        <w:rPr>
          <w:sz w:val="24"/>
          <w:szCs w:val="24"/>
          <w:lang w:val="lv-LV" w:eastAsia="en-US"/>
        </w:rPr>
      </w:pPr>
    </w:p>
    <w:p w14:paraId="5CBFC79A" w14:textId="77777777" w:rsidR="0015637A" w:rsidRDefault="0015637A" w:rsidP="00FF1692">
      <w:pPr>
        <w:pStyle w:val="Galvene"/>
        <w:tabs>
          <w:tab w:val="clear" w:pos="4153"/>
          <w:tab w:val="clear" w:pos="8306"/>
          <w:tab w:val="right" w:pos="8640"/>
        </w:tabs>
        <w:jc w:val="both"/>
        <w:rPr>
          <w:i/>
          <w:sz w:val="24"/>
          <w:szCs w:val="24"/>
          <w:lang w:val="lv-LV" w:eastAsia="en-US"/>
        </w:rPr>
      </w:pPr>
      <w:r>
        <w:rPr>
          <w:i/>
          <w:sz w:val="24"/>
          <w:szCs w:val="24"/>
          <w:lang w:val="lv-LV" w:eastAsia="en-US"/>
        </w:rPr>
        <w:t>Pielikumā: S</w:t>
      </w:r>
      <w:r w:rsidRPr="00AC51B2">
        <w:rPr>
          <w:i/>
          <w:sz w:val="24"/>
          <w:szCs w:val="24"/>
          <w:lang w:val="lv-LV" w:eastAsia="en-US"/>
        </w:rPr>
        <w:t>aistoš</w:t>
      </w:r>
      <w:r>
        <w:rPr>
          <w:i/>
          <w:sz w:val="24"/>
          <w:szCs w:val="24"/>
          <w:lang w:val="lv-LV" w:eastAsia="en-US"/>
        </w:rPr>
        <w:t>o</w:t>
      </w:r>
      <w:r w:rsidRPr="00AC51B2">
        <w:rPr>
          <w:i/>
          <w:sz w:val="24"/>
          <w:szCs w:val="24"/>
          <w:lang w:val="lv-LV" w:eastAsia="en-US"/>
        </w:rPr>
        <w:t xml:space="preserve"> noteikum</w:t>
      </w:r>
      <w:r>
        <w:rPr>
          <w:i/>
          <w:sz w:val="24"/>
          <w:szCs w:val="24"/>
          <w:lang w:val="lv-LV" w:eastAsia="en-US"/>
        </w:rPr>
        <w:t>u</w:t>
      </w:r>
      <w:r w:rsidRPr="00AC51B2">
        <w:rPr>
          <w:i/>
          <w:sz w:val="24"/>
          <w:szCs w:val="24"/>
          <w:lang w:val="lv-LV" w:eastAsia="en-US"/>
        </w:rPr>
        <w:t xml:space="preserve"> “</w:t>
      </w:r>
      <w:r w:rsidRPr="00EA18D3">
        <w:rPr>
          <w:i/>
          <w:sz w:val="24"/>
          <w:szCs w:val="24"/>
          <w:lang w:val="lv-LV" w:eastAsia="en-US"/>
        </w:rPr>
        <w:t>Kārtība, kādā Madonas novada pašvaldība sedz licencētās vispārējās izglītības programmas izmaksas privātajai izglītības iestādei”</w:t>
      </w:r>
      <w:r w:rsidRPr="00AC51B2">
        <w:rPr>
          <w:i/>
          <w:sz w:val="24"/>
          <w:szCs w:val="24"/>
          <w:lang w:val="lv-LV" w:eastAsia="en-US"/>
        </w:rPr>
        <w:t>”</w:t>
      </w:r>
      <w:r>
        <w:rPr>
          <w:i/>
          <w:sz w:val="24"/>
          <w:szCs w:val="24"/>
          <w:lang w:val="lv-LV" w:eastAsia="en-US"/>
        </w:rPr>
        <w:t xml:space="preserve"> projekts un paskaidrojuma raksts.</w:t>
      </w:r>
    </w:p>
    <w:p w14:paraId="44593EEE" w14:textId="77777777" w:rsidR="0015637A" w:rsidRDefault="0015637A" w:rsidP="0015637A">
      <w:pPr>
        <w:pStyle w:val="Galvene"/>
        <w:tabs>
          <w:tab w:val="clear" w:pos="4153"/>
          <w:tab w:val="clear" w:pos="8306"/>
          <w:tab w:val="left" w:pos="284"/>
          <w:tab w:val="center" w:pos="4320"/>
          <w:tab w:val="right" w:pos="8640"/>
        </w:tabs>
        <w:jc w:val="both"/>
        <w:rPr>
          <w:sz w:val="24"/>
          <w:szCs w:val="24"/>
          <w:lang w:val="lv-LV" w:eastAsia="en-US"/>
        </w:rPr>
      </w:pPr>
    </w:p>
    <w:p w14:paraId="2ECFFE17" w14:textId="77777777" w:rsidR="0015637A" w:rsidRDefault="0015637A" w:rsidP="0015637A">
      <w:pPr>
        <w:pStyle w:val="Galvene"/>
        <w:tabs>
          <w:tab w:val="clear" w:pos="4153"/>
          <w:tab w:val="clear" w:pos="8306"/>
          <w:tab w:val="left" w:pos="284"/>
          <w:tab w:val="center" w:pos="4320"/>
          <w:tab w:val="right" w:pos="8640"/>
        </w:tabs>
        <w:jc w:val="both"/>
        <w:rPr>
          <w:sz w:val="24"/>
          <w:szCs w:val="24"/>
          <w:lang w:val="lv-LV" w:eastAsia="en-US"/>
        </w:rPr>
      </w:pPr>
    </w:p>
    <w:p w14:paraId="05846D19" w14:textId="77777777" w:rsidR="00697138" w:rsidRDefault="00697138" w:rsidP="006809DE">
      <w:pPr>
        <w:widowControl/>
        <w:suppressAutoHyphens w:val="0"/>
        <w:ind w:firstLine="720"/>
        <w:jc w:val="both"/>
        <w:rPr>
          <w:b/>
        </w:rPr>
      </w:pPr>
    </w:p>
    <w:p w14:paraId="604ED6A4" w14:textId="377456EC" w:rsidR="0013039E" w:rsidRPr="006809DE" w:rsidRDefault="0013039E"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0E2D3B4" w14:textId="25B709CD" w:rsidR="00165388" w:rsidRPr="006809DE" w:rsidRDefault="00165388" w:rsidP="00165388">
      <w:pPr>
        <w:pStyle w:val="Pamatteksts"/>
        <w:rPr>
          <w:rFonts w:cs="Times New Roman"/>
        </w:rPr>
      </w:pPr>
    </w:p>
    <w:p w14:paraId="0533E275" w14:textId="2187A2B9" w:rsidR="00A5123A" w:rsidRPr="00BD12D5" w:rsidRDefault="00A5123A" w:rsidP="006E1327">
      <w:pPr>
        <w:spacing w:line="259" w:lineRule="auto"/>
        <w:jc w:val="both"/>
        <w:rPr>
          <w:rFonts w:eastAsia="Calibri" w:cs="Times New Roman"/>
          <w:iCs/>
        </w:rPr>
      </w:pPr>
      <w:bookmarkStart w:id="3" w:name="_GoBack"/>
      <w:bookmarkEnd w:id="3"/>
    </w:p>
    <w:p w14:paraId="29E63806" w14:textId="678E1B15"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7EBC12C2" w:rsidR="00FE0313" w:rsidRDefault="00FE0313"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55D20700" w14:textId="77777777" w:rsidR="004B24E5" w:rsidRPr="004B24E5" w:rsidRDefault="004B24E5" w:rsidP="004B24E5">
      <w:pPr>
        <w:pStyle w:val="Galvene"/>
        <w:tabs>
          <w:tab w:val="clear" w:pos="4153"/>
          <w:tab w:val="clear" w:pos="8306"/>
          <w:tab w:val="left" w:pos="284"/>
          <w:tab w:val="center" w:pos="4320"/>
          <w:tab w:val="right" w:pos="8640"/>
        </w:tabs>
        <w:jc w:val="both"/>
        <w:rPr>
          <w:i/>
          <w:sz w:val="24"/>
          <w:szCs w:val="24"/>
          <w:lang w:val="lv-LV" w:eastAsia="en-US"/>
        </w:rPr>
      </w:pPr>
      <w:r w:rsidRPr="004B24E5">
        <w:rPr>
          <w:i/>
          <w:sz w:val="24"/>
          <w:szCs w:val="24"/>
          <w:lang w:val="lv-LV" w:eastAsia="en-US"/>
        </w:rPr>
        <w:t>Puķīte 64860570</w:t>
      </w:r>
    </w:p>
    <w:p w14:paraId="23649676" w14:textId="4139B367" w:rsidR="00244033" w:rsidRPr="00950A36" w:rsidRDefault="00244033" w:rsidP="00950A36">
      <w:pPr>
        <w:pStyle w:val="Bezatstarpm1"/>
        <w:rPr>
          <w:rFonts w:ascii="Times New Roman" w:hAnsi="Times New Roman"/>
          <w:i/>
          <w:sz w:val="24"/>
          <w:szCs w:val="24"/>
        </w:rPr>
      </w:pPr>
    </w:p>
    <w:sectPr w:rsidR="00244033" w:rsidRPr="00950A36"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3039E"/>
    <w:rsid w:val="0015637A"/>
    <w:rsid w:val="00165388"/>
    <w:rsid w:val="00194A79"/>
    <w:rsid w:val="001E0B91"/>
    <w:rsid w:val="00244033"/>
    <w:rsid w:val="002E1447"/>
    <w:rsid w:val="002E36B6"/>
    <w:rsid w:val="003F77D2"/>
    <w:rsid w:val="004011E4"/>
    <w:rsid w:val="004B24E5"/>
    <w:rsid w:val="006809DE"/>
    <w:rsid w:val="00697138"/>
    <w:rsid w:val="006E1327"/>
    <w:rsid w:val="00950A36"/>
    <w:rsid w:val="00A3285F"/>
    <w:rsid w:val="00A5123A"/>
    <w:rsid w:val="00AB1DB4"/>
    <w:rsid w:val="00B24DB0"/>
    <w:rsid w:val="00B904B3"/>
    <w:rsid w:val="00CF29B8"/>
    <w:rsid w:val="00D41A2A"/>
    <w:rsid w:val="00D977EA"/>
    <w:rsid w:val="00EC73B6"/>
    <w:rsid w:val="00F91D12"/>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2127</Words>
  <Characters>1213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2022-04-21T13:22:00Z</dcterms:created>
  <dcterms:modified xsi:type="dcterms:W3CDTF">2022-04-21T13:28:00Z</dcterms:modified>
</cp:coreProperties>
</file>